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МЕЖГОСУДАРСТВЕННЫЙ СТАНДАРТ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ПИЛОМАТЕРИАЛЫ ХВОЙНЫХ ПОРОД</w:t>
        <w:br w:type="textWrapping"/>
        <w:t xml:space="preserve">СЕВЕРНОЙ СОРТИРОВКИ,</w:t>
        <w:br w:type="textWrapping"/>
        <w:t xml:space="preserve">ПОСТАВЛЯЕМЫЕ ДЛЯ ЭКСПОРТА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Технические условия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tbl>
      <w:tblPr>
        <w:tblStyle w:val="Table1"/>
        <w:tblW w:w="2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0"/>
        <w:gridCol w:w="1800"/>
        <w:tblGridChange w:id="0">
          <w:tblGrid>
            <w:gridCol w:w="1170"/>
            <w:gridCol w:w="180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  <w:drawing>
                <wp:inline distB="114300" distT="114300" distL="114300" distR="114300">
                  <wp:extent cx="596900" cy="482600"/>
                  <wp:effectExtent b="9525" l="9525" r="9525" t="9525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482600"/>
                          </a:xfrm>
                          <a:prstGeom prst="rect"/>
                          <a:ln w="9525">
                            <a:solidFill>
                              <a:srgbClr val="0000C8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Москва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Стандартинформ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2007</w:t>
            </w:r>
          </w:p>
        </w:tc>
      </w:tr>
    </w:tbl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МЕЖГОСУДАРСТВЕННЫЙ СТАНДАРТ</w:t>
      </w:r>
    </w:p>
    <w:tbl>
      <w:tblPr>
        <w:tblStyle w:val="Table2"/>
        <w:tblW w:w="76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90"/>
        <w:gridCol w:w="1290"/>
        <w:tblGridChange w:id="0">
          <w:tblGrid>
            <w:gridCol w:w="6390"/>
            <w:gridCol w:w="1290"/>
          </w:tblGrid>
        </w:tblGridChange>
      </w:tblGrid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ПИЛОМАТЕРИАЛЫ ХВОЙНЫХ ПОРОД</w:t>
              <w:br w:type="textWrapping"/>
              <w:t xml:space="preserve">СЕВЕРНОЙ СОРТИРОВКИ,</w:t>
              <w:br w:type="textWrapping"/>
              <w:t xml:space="preserve">ПОСТАВЛЯЕМЫЕ ДЛЯ ЭКСПОРТА</w:t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Технические условия</w:t>
            </w:r>
          </w:p>
          <w:p w:rsidR="00000000" w:rsidDel="00000000" w:rsidP="00000000" w:rsidRDefault="00000000" w:rsidRPr="00000000" w14:paraId="0000000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Coniferous sawn timber of northern grading supplied for export.</w:t>
              <w:br w:type="textWrapping"/>
              <w:t xml:space="preserve">Specifications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ГОСТ</w:t>
              <w:br w:type="textWrapping"/>
              <w:t xml:space="preserve">26002-83</w:t>
            </w:r>
          </w:p>
        </w:tc>
      </w:tr>
    </w:tbl>
    <w:p w:rsidR="00000000" w:rsidDel="00000000" w:rsidP="00000000" w:rsidRDefault="00000000" w:rsidRPr="00000000" w14:paraId="00000010">
      <w:pPr>
        <w:spacing w:before="12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Издание (сентябрь 2007 г.) с Изменениями № 1, 2, утвержденными в декабре 1985 г., декабре 1986 г. (ИУС 4-86, 2-87)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Постановлением Государственного комитета СССР по стандартам от 14.12.83 № 5894 дата введения установлена</w:t>
      </w:r>
    </w:p>
    <w:p w:rsidR="00000000" w:rsidDel="00000000" w:rsidP="00000000" w:rsidRDefault="00000000" w:rsidRPr="00000000" w14:paraId="00000012">
      <w:pPr>
        <w:ind w:firstLine="28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01.01.85</w:t>
      </w:r>
    </w:p>
    <w:p w:rsidR="00000000" w:rsidDel="00000000" w:rsidP="00000000" w:rsidRDefault="00000000" w:rsidRPr="00000000" w14:paraId="00000013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Ограничение срока действия снято по протоколу № 4-93 Межгосударственного Совета по стандартизации, метрологии и сертификации (ИУС 4-94)</w:t>
      </w:r>
    </w:p>
    <w:p w:rsidR="00000000" w:rsidDel="00000000" w:rsidP="00000000" w:rsidRDefault="00000000" w:rsidRPr="00000000" w14:paraId="00000014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Настоящий стандарт распространяется на обрезные пиломатериалы хвойных пород, поставляемые для экспорта через беломорские, дальневосточные, Ленинградский и Игарский порты.</w:t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spacing w:before="120" w:lineRule="auto"/>
        <w:jc w:val="center"/>
        <w:rPr>
          <w:rFonts w:ascii="Times New Roman" w:cs="Times New Roman" w:eastAsia="Times New Roman" w:hAnsi="Times New Roman"/>
          <w:b w:val="1"/>
          <w:sz w:val="33"/>
          <w:szCs w:val="33"/>
        </w:rPr>
      </w:pPr>
      <w:bookmarkStart w:colFirst="0" w:colLast="0" w:name="_l6kv8vpmh95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1. РАЗМЕРЫ</w:t>
      </w:r>
    </w:p>
    <w:p w:rsidR="00000000" w:rsidDel="00000000" w:rsidP="00000000" w:rsidRDefault="00000000" w:rsidRPr="00000000" w14:paraId="00000016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Пиломатериалы разделяют</w:t>
      </w:r>
    </w:p>
    <w:p w:rsidR="00000000" w:rsidDel="00000000" w:rsidP="00000000" w:rsidRDefault="00000000" w:rsidRPr="00000000" w14:paraId="00000017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толщине: на тонкие - от 16 до 22 мм,</w:t>
      </w:r>
    </w:p>
    <w:p w:rsidR="00000000" w:rsidDel="00000000" w:rsidP="00000000" w:rsidRDefault="00000000" w:rsidRPr="00000000" w14:paraId="00000018">
      <w:pPr>
        <w:ind w:firstLine="1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средние - от 25 до 44 мм,</w:t>
      </w:r>
    </w:p>
    <w:p w:rsidR="00000000" w:rsidDel="00000000" w:rsidP="00000000" w:rsidRDefault="00000000" w:rsidRPr="00000000" w14:paraId="00000019">
      <w:pPr>
        <w:ind w:firstLine="1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толстые - от 50 до 100 мм;</w:t>
      </w:r>
    </w:p>
    <w:p w:rsidR="00000000" w:rsidDel="00000000" w:rsidP="00000000" w:rsidRDefault="00000000" w:rsidRPr="00000000" w14:paraId="0000001A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ширине: на узкие - от 75 до 125 мм,</w:t>
      </w:r>
    </w:p>
    <w:p w:rsidR="00000000" w:rsidDel="00000000" w:rsidP="00000000" w:rsidRDefault="00000000" w:rsidRPr="00000000" w14:paraId="0000001B">
      <w:pPr>
        <w:ind w:firstLine="1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широкие - 150 мм и выше;</w:t>
      </w:r>
    </w:p>
    <w:p w:rsidR="00000000" w:rsidDel="00000000" w:rsidP="00000000" w:rsidRDefault="00000000" w:rsidRPr="00000000" w14:paraId="0000001C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длине: на короткие - от 0,45 до 2,40 м,</w:t>
      </w:r>
    </w:p>
    <w:p w:rsidR="00000000" w:rsidDel="00000000" w:rsidP="00000000" w:rsidRDefault="00000000" w:rsidRPr="00000000" w14:paraId="0000001D">
      <w:pPr>
        <w:ind w:firstLine="1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длинные - от 2,70 до 6,30 м.</w:t>
      </w:r>
    </w:p>
    <w:p w:rsidR="00000000" w:rsidDel="00000000" w:rsidP="00000000" w:rsidRDefault="00000000" w:rsidRPr="00000000" w14:paraId="0000001E">
      <w:pPr>
        <w:spacing w:before="120" w:lineRule="auto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Номинальные размеры пиломатериалов по толщине и ширине устанавливаются по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24454-80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при этом толщина пиломатериалов не должна превышать 100 мм.</w:t>
      </w:r>
    </w:p>
    <w:p w:rsidR="00000000" w:rsidDel="00000000" w:rsidP="00000000" w:rsidRDefault="00000000" w:rsidRPr="00000000" w14:paraId="0000001F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Размеры пиломатериалов по длине устанавливают:</w:t>
      </w:r>
    </w:p>
    <w:p w:rsidR="00000000" w:rsidDel="00000000" w:rsidP="00000000" w:rsidRDefault="00000000" w:rsidRPr="00000000" w14:paraId="00000020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1,5 м и более с градацией 0,3 м,</w:t>
      </w:r>
    </w:p>
    <w:p w:rsidR="00000000" w:rsidDel="00000000" w:rsidP="00000000" w:rsidRDefault="00000000" w:rsidRPr="00000000" w14:paraId="00000021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0,45 до 1,35 м с градацией 0,15 м.</w:t>
      </w:r>
    </w:p>
    <w:p w:rsidR="00000000" w:rsidDel="00000000" w:rsidP="00000000" w:rsidRDefault="00000000" w:rsidRPr="00000000" w14:paraId="00000022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Пиломатериалы длиной от 0,45 до 1,35 м изготовляют по заказу-наряду внешнеторгового объединения.</w:t>
      </w:r>
    </w:p>
    <w:p w:rsidR="00000000" w:rsidDel="00000000" w:rsidP="00000000" w:rsidRDefault="00000000" w:rsidRPr="00000000" w14:paraId="00000023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Номинальные размеры пиломатериалов установлены для древесины с влажностью 20 %. При влажности древесины более или менее 20 % фактические размеры толщины и ширины пиломатериалов должны быть больше или меньше номинальных размеров на соответствующую величину усушки по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6782.1-75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Предельные отклонения от номинальных размеров пиломатериалов не должны превышать, мм:</w:t>
      </w:r>
    </w:p>
    <w:tbl>
      <w:tblPr>
        <w:tblStyle w:val="Table3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25"/>
        <w:gridCol w:w="1410"/>
        <w:gridCol w:w="2190"/>
        <w:tblGridChange w:id="0">
          <w:tblGrid>
            <w:gridCol w:w="5025"/>
            <w:gridCol w:w="1410"/>
            <w:gridCol w:w="21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длине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+25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-12;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ширине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+3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-2;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толщине: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 толщине менее 50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+2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-1;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 толщине от 50 мм и выше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+3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-2;</w:t>
            </w:r>
          </w:p>
        </w:tc>
      </w:tr>
    </w:tbl>
    <w:p w:rsidR="00000000" w:rsidDel="00000000" w:rsidP="00000000" w:rsidRDefault="00000000" w:rsidRPr="00000000" w14:paraId="00000034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пиломатериалов с максимальными допускаемыми отклонениями не должно составлять более 25 % от общего количества пиломатериалов.</w:t>
      </w:r>
    </w:p>
    <w:p w:rsidR="00000000" w:rsidDel="00000000" w:rsidP="00000000" w:rsidRDefault="00000000" w:rsidRPr="00000000" w14:paraId="00000035">
      <w:pPr>
        <w:pStyle w:val="Heading1"/>
        <w:keepNext w:val="0"/>
        <w:keepLines w:val="0"/>
        <w:spacing w:before="120" w:lineRule="auto"/>
        <w:ind w:firstLine="280"/>
        <w:jc w:val="center"/>
        <w:rPr>
          <w:rFonts w:ascii="Times New Roman" w:cs="Times New Roman" w:eastAsia="Times New Roman" w:hAnsi="Times New Roman"/>
          <w:b w:val="1"/>
          <w:sz w:val="33"/>
          <w:szCs w:val="33"/>
        </w:rPr>
      </w:pPr>
      <w:bookmarkStart w:colFirst="0" w:colLast="0" w:name="_por3yrk8eguj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2. ТЕХНИЧЕСКИЕ ТРЕБОВАНИЯ</w:t>
      </w:r>
    </w:p>
    <w:p w:rsidR="00000000" w:rsidDel="00000000" w:rsidP="00000000" w:rsidRDefault="00000000" w:rsidRPr="00000000" w14:paraId="00000036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Пиломатериалы должны изготовляться в соответствии с требованиями настоящего стандарта по технологии, утвержденной в установленном порядке, из древесины сосны, ели, пихты, лиственницы и кедра.</w:t>
      </w:r>
    </w:p>
    <w:p w:rsidR="00000000" w:rsidDel="00000000" w:rsidP="00000000" w:rsidRDefault="00000000" w:rsidRPr="00000000" w14:paraId="00000037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Пиломатериалы по качеству древесины и ее обработке подразделяют на 1, 2, 3, 4 и 5-й сорта.</w:t>
      </w:r>
    </w:p>
    <w:p w:rsidR="00000000" w:rsidDel="00000000" w:rsidP="00000000" w:rsidRDefault="00000000" w:rsidRPr="00000000" w14:paraId="00000038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Пиломатериалы рассортировывают:</w:t>
      </w:r>
    </w:p>
    <w:p w:rsidR="00000000" w:rsidDel="00000000" w:rsidP="00000000" w:rsidRDefault="00000000" w:rsidRPr="00000000" w14:paraId="00000039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сечениям;</w:t>
      </w:r>
    </w:p>
    <w:p w:rsidR="00000000" w:rsidDel="00000000" w:rsidP="00000000" w:rsidRDefault="00000000" w:rsidRPr="00000000" w14:paraId="0000003A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породам;</w:t>
      </w:r>
    </w:p>
    <w:p w:rsidR="00000000" w:rsidDel="00000000" w:rsidP="00000000" w:rsidRDefault="00000000" w:rsidRPr="00000000" w14:paraId="0000003B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сортам - на бессортные (включающие 1, 2, 3-й сорта, процентное соотношение которых должно соответствовать естественному выходу пиломатериалов из распиловки), отдельно 4-й сорт, отдельно 5-й сорт. Допускается сортировка коротких пиломатериалов на бессортные и 4-й сорт вместе, 5-й сорт - отдельно.</w:t>
      </w:r>
    </w:p>
    <w:p w:rsidR="00000000" w:rsidDel="00000000" w:rsidP="00000000" w:rsidRDefault="00000000" w:rsidRPr="00000000" w14:paraId="0000003C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партии еловых пиломатериалов допускается до 15 % пихтовых.</w:t>
      </w:r>
    </w:p>
    <w:p w:rsidR="00000000" w:rsidDel="00000000" w:rsidP="00000000" w:rsidRDefault="00000000" w:rsidRPr="00000000" w14:paraId="0000003D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Влажность древесины пиломатериалов не должна превышать 22 %. Допускается изменение величины влажности по заказам-нарядам внешнеторгового объединения.</w:t>
      </w:r>
    </w:p>
    <w:p w:rsidR="00000000" w:rsidDel="00000000" w:rsidP="00000000" w:rsidRDefault="00000000" w:rsidRPr="00000000" w14:paraId="0000003E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Антисептирование пиломатериалов - по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10950-78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F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2.6. Качество древесины пиломатериалов и ее обработки должно соответствовать нормам, указанным в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табл. 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0">
      <w:pPr>
        <w:spacing w:after="120" w:before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1</w:t>
      </w:r>
    </w:p>
    <w:p w:rsidR="00000000" w:rsidDel="00000000" w:rsidP="00000000" w:rsidRDefault="00000000" w:rsidRPr="00000000" w14:paraId="00000041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Сосновые, кедровые и лиственничные пиломатериалы</w:t>
      </w:r>
    </w:p>
    <w:tbl>
      <w:tblPr>
        <w:tblStyle w:val="Table4"/>
        <w:tblW w:w="108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5"/>
        <w:gridCol w:w="660"/>
        <w:gridCol w:w="975"/>
        <w:gridCol w:w="660"/>
        <w:gridCol w:w="1005"/>
        <w:gridCol w:w="1440"/>
        <w:gridCol w:w="975"/>
        <w:gridCol w:w="660"/>
        <w:gridCol w:w="975"/>
        <w:gridCol w:w="705"/>
        <w:gridCol w:w="1050"/>
        <w:tblGridChange w:id="0">
          <w:tblGrid>
            <w:gridCol w:w="1725"/>
            <w:gridCol w:w="660"/>
            <w:gridCol w:w="975"/>
            <w:gridCol w:w="660"/>
            <w:gridCol w:w="1005"/>
            <w:gridCol w:w="1440"/>
            <w:gridCol w:w="975"/>
            <w:gridCol w:w="660"/>
            <w:gridCol w:w="975"/>
            <w:gridCol w:w="705"/>
            <w:gridCol w:w="105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9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Порок древесины по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96"/>
                  <w:sz w:val="16"/>
                  <w:szCs w:val="16"/>
                  <w:rtl w:val="0"/>
                </w:rPr>
                <w:t xml:space="preserve">ГОСТ 2140-81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Норма ограничения пороков древесины по сортам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1-й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2-й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3-й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4-й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5-й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Сучки</w:t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 Сросшиеся здоровые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1.1.1. Круглые и овальные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1.1.1.1. Пластевые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наружной пласти размерами в миллиметрах и количеством в штуках в среднем на 1,0 длины пиломатериала: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широких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13-17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18-27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28-38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38 до 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узких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15-24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25 до 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средних широких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25 до 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средних узких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25 до 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тонких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22 до 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шириной 75 мм всех толщин размер сучков не должен превышать: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ширины пласти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Количество сучков на внутренней пласти пиломатериала 1-го и 2-го сортов допускается вдвое больше, а в пиломатериалах 3-го сорта в полтора раза больше норм, предусмотренных для наружной пласти.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1.1.1.2. Кромочные и ребровые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каждой кромке допускаются размерами в миллиметрах и количеством в штуках на всю длину пиломатериала: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13-16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5-8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16 до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25 до 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средних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13-16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16 до 3/4 толщины пиломатериала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тонких пиломатериалах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2/3 толщины пиломатериала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1.1.1.3. Торцовые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каждом торце допускаются размером в миллиметрах и количеством в штуках: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1.1.2. Продолговатые, разветвленные, в том числе выходящие на ребро, и сшивные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внутренней пласти пиломатериала в общем числе сросшихся круглых и овальных сучков размерами и количеством, указанными в п.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п. 1.1.1.1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1.1.1.2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E6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Размер сучков в миллиметрах по наибольшему диаметру допускается не более: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Выход сучков на кромки: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глубиной залегания не более;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толщины пиломатериала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1.2. Несросшиеся здоровые, загнившие, гнилые и табачные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наружной пласти в числе сросшихся здоровых сучков размерами в миллиметрах и количеством в штуках в среднем на 1,0 м длины пиломатериала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1.2.1. Пластевые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широких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Сквозные загнившие, гнилые и табачные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узких пиломатериалах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всех толщин без ограничения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Сквозные загнившие, гнилые и табачные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Отверстия от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выпавших сучков не должны превышать в узких пиломатериалах 32 мм, в широких - 38 мм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средних широких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Сквозные загнившие, гнилые и табачные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средних узких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Сквозные загнившие, гнилые и табачные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тонких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Только здоровые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Сквозные загнившие, гнилые и табачные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шириной 75 мм всех толщин размер сучков не должен превышать: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2/3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ширины пласти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1.2.2. Кромочные и ребровые, в том числе отверстия от выпавших сучков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каждой кромке размерами в миллиметрах и количеством в штуках на всю длину пиломатериала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средних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Только здоровые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Отверстия от выпавших сучков на кромке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глубиной не более: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-1/4</w:t>
              <w:br w:type="textWrapping"/>
              <w:t xml:space="preserve">средних - 1/3</w:t>
              <w:br w:type="textWrapping"/>
              <w:t xml:space="preserve">в тонких - 1/2 толщины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толщины пиломатериала с выходом на наружную пласть не более 2,0 мм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1.2.3. Торцовые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Трещины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 Боковые трещины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2.1.1. Пластевые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2.1.1.1. Несквозные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протяжением не более: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при условии сохранения целостности пиломатериала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2/3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длины пиломатериала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 выхода на торцы и кромки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выходом на один торец глубиной до 1/3 толщины пиломатериала без выхода из торца в кромки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2.1.1.2. Сквозные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2.1.1.2.1. Сквозные без выхода в торец, в том числе отлупные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без выхода на кромки по наружной и внутренней пластям протяжением не более: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при условии сохранения целостности пиломатериала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пиломатериалах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1/5 (1/2)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 (2/3)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средних пиломатериалах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1/10 (1/4)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1/5 (1/3)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длины пиломатериала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тонких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spacing w:after="120" w:before="120" w:lineRule="auto"/>
              <w:ind w:firstLine="28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Примечание.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Размеры трещин, указанные без скобок, относятся к наружной пласти, а размеры в скобках - к внутренней пласти.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2.1.1.2.2. Сквозные с выходом на торец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протяжением от каждого торца не более, мм: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ширины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2.1.2. Кромочные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неглубокие протяжением не более 40 мм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пересекающие ребра кромки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2.2. Торцовые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2.2.1. Метиковые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в толстых пиломатериалах на одном торце протяжением не более 1/2 ширины пиломатериала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2.2.2. Отлупные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диаметром не более, мм: в пиломатериалах толщиной: от 25 до 44 мм - 10;</w:t>
              <w:br w:type="textWrapping"/>
              <w:t xml:space="preserve">св.44 до 63 мм - 19;</w:t>
              <w:br w:type="textWrapping"/>
              <w:t xml:space="preserve">св. 63 мм - 25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при условии сохранения целостности пиломатериала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Пороки строения древесины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3.1. Наклон волокон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Допускается, если отклонение волокон от прямого направления на 0,3 м длины пиломатериала составляет не более, мм: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3.2. Крень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без трещин в торцах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3.3. Кармашки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пластях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пиломатериалах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односторонние шириной не более, мм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длиной до, мм: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каждой пласти количеством не более, шт.: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4-6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средних и тонких пиломатериалах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односторонние шириной не более, мм: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длиной до, мм: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каждой пласти количеством не более, шт.: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 выхода в кромки и торцы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spacing w:after="120" w:before="120" w:lineRule="auto"/>
              <w:ind w:firstLine="28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Примечание.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Указанные количества кармашков допускаются: меньшие на наружной пласти, а большие - на внутренней пласти.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кромках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1/2 от нормы, предусмотренной для наружной пласти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шириной до 3 мм, длиной до 100 мм и количеством до 4 шт. на каждой кромке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торцах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средних и толстых допускаются шириной до 3 мм, длиной до 1/3 ширины пиломатериала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3.4. Сердцевина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толщиной более 25 мм допускается без отлупных и радиальных трещин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протяжением до 1/2 длины пиломатериала с выходом на один торец на расстояние не более 1/6 толщины пиломатериала от внутренней пласти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протяжением по всей длине пиломатериала с выходом на один торец на расстояние не более 1/4 толщины пиломатериала от внутренней пласти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толщиной 25 мм и менее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прилегающая к внутренней пласти с переходом на наружную пласть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spacing w:after="120" w:before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Примечание.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 партии пиломатериалов 3-го сорта допускается не более 30 % сердцевинных пиломатериалов.</w:t>
            </w:r>
          </w:p>
        </w:tc>
      </w:tr>
      <w:tr>
        <w:trPr>
          <w:cantSplit w:val="0"/>
          <w:trHeight w:val="31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3.5. Прорость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на пластях несквозная шириной не более 25 мм в количестве 1 шт. при длине 75 мм и до 3 шт. при длине каждой до 50 мм;</w:t>
              <w:br w:type="textWrapping"/>
              <w:t xml:space="preserve">на кромках 2 шт. шириной до 2 мм, длиной не более 15 мм;</w:t>
              <w:br w:type="textWrapping"/>
              <w:t xml:space="preserve">на торцах не допускается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шириной до 50 мм:</w:t>
              <w:br w:type="textWrapping"/>
              <w:t xml:space="preserve">в толстых пиломатериалах односторонняя без ограничения длины;</w:t>
              <w:br w:type="textWrapping"/>
              <w:t xml:space="preserve">в пиломатериалах средних и тонких до 175 мм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3.6. Засмолок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в виде пятен и полос на пластях и кромках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Грибные поражения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4.1. Грибные ядровые пятна (полосы)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пиломатериалах допускаются на пласти или кромке без выхода в торцы до 1/5 ширины и длины пиломатериала.</w:t>
              <w:br w:type="textWrapping"/>
              <w:t xml:space="preserve">В средних и тонких пиломатериалах 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пластях и кромках до 1/2 ширины и длины пиломатериала, выход в торец не более 10 % площади торца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4.2. Светлые заболонные грибные окраски и плесень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4.2.1. Поверхностные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пластях и кромках глубиной до 2 мм в виде пятен и полос общей площадью на всех поверхностях доски не более 15 % одной пласти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пластях и кромках в виде пятен и полос. Выход в торец не более 10 % его площади.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4.2.2. Глубокие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пластях и кромках в виде пятен и полос общей площадью на всех поверхностях доски не более 5 % общей площади одной пласти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пластях и кромках в виде пятен и полос общей площадью не более 50 % площади одной пласти и кромок. Выход в торец не более 10 % его площади.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spacing w:after="120" w:before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Примечание.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Количество пиломатериалов с максимально допустимой нормой глубоких заболонных грибных окрасок в партии пиломатериалов 4-го сорта не должно превышать 25 %.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4.3. Гниль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4.3.1. Заболонная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4.3.1.1. Твердая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пиломатериалах допускается на пласти или кромке без выхода в торцы до 1/5 ширины и длины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на пластях и кромках до 1/2 ширины и длины пиломатериала без выхода в торец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средних и тонких пиломатериалах не допускается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4.3.1.2. Мягкая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</w:tr>
      <w:tr>
        <w:trPr>
          <w:cantSplit w:val="0"/>
          <w:trHeight w:val="3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4.3.2. Ядровая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Бурая трещиноватая не допускается. Пестрая ситовая твердая допускается на всех поверхностях в виде полос общей площадью не более 50% площади одной пласти. Гниль в торце не должна превышать 20% площади торца.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4.3.3. Наружная трухлявая гниль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Повреждения насекомыми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5.1. Червоточина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поверхностная, причиненная короедами</w:t>
            </w:r>
          </w:p>
        </w:tc>
      </w:tr>
    </w:tbl>
    <w:p w:rsidR="00000000" w:rsidDel="00000000" w:rsidP="00000000" w:rsidRDefault="00000000" w:rsidRPr="00000000" w14:paraId="000006C0">
      <w:pPr>
        <w:spacing w:after="120" w:before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2</w:t>
      </w:r>
    </w:p>
    <w:p w:rsidR="00000000" w:rsidDel="00000000" w:rsidP="00000000" w:rsidRDefault="00000000" w:rsidRPr="00000000" w14:paraId="000006C1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Еловые и пихтовые пиломатериалы</w:t>
      </w:r>
    </w:p>
    <w:tbl>
      <w:tblPr>
        <w:tblStyle w:val="Table5"/>
        <w:tblW w:w="12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705"/>
        <w:gridCol w:w="1005"/>
        <w:gridCol w:w="1440"/>
        <w:gridCol w:w="975"/>
        <w:gridCol w:w="1440"/>
        <w:gridCol w:w="975"/>
        <w:gridCol w:w="660"/>
        <w:gridCol w:w="1290"/>
        <w:gridCol w:w="705"/>
        <w:gridCol w:w="1050"/>
        <w:tblGridChange w:id="0">
          <w:tblGrid>
            <w:gridCol w:w="1785"/>
            <w:gridCol w:w="705"/>
            <w:gridCol w:w="1005"/>
            <w:gridCol w:w="1440"/>
            <w:gridCol w:w="975"/>
            <w:gridCol w:w="1440"/>
            <w:gridCol w:w="975"/>
            <w:gridCol w:w="660"/>
            <w:gridCol w:w="1290"/>
            <w:gridCol w:w="705"/>
            <w:gridCol w:w="105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9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Порок древесины по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96"/>
                  <w:sz w:val="16"/>
                  <w:szCs w:val="16"/>
                  <w:rtl w:val="0"/>
                </w:rPr>
                <w:t xml:space="preserve">ГОСТ 2140-81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Норма ограничения пороков древесины по сортам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1-й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2-й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3-й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4-й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5-й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Сучки</w:t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 Сросшиеся здоровые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1.1.1. Круглые и овальные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1.1.1.1. Пластевые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наружной пласти размерами в миллиметрах и количеством в штуках в среднем на 1,0 м длины пиломатериала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пиломатериалах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13 до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25 до 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70-75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1-2 на всю длину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19 до 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(Св. 38 до 50)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1-2 на всю длину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 отсутствии загнивших, гнилых и табачных сучков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 отсутствии учитываемых загнивших, гнилых и табачных сучков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средних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38-50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13 до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25 до 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(Св. 50 до 63)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1-2 на всю длину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 отсутствии загнивших, гнилых и табачных сучков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тонких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19-31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(Св. 32 до 38)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 отсутствии загнивших, гнилых и табачных сучков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шириной 75 мм всех толщин размер сучков не должен превышать: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spacing w:before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Примечания: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 Сучки, размеры которых взяты в скобки, допускаются в числе учитываемых сучков меньшего размера.</w:t>
            </w:r>
          </w:p>
          <w:p w:rsidR="00000000" w:rsidDel="00000000" w:rsidP="00000000" w:rsidRDefault="00000000" w:rsidRPr="00000000" w14:paraId="000007B5">
            <w:pPr>
              <w:spacing w:after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 Количество сучков на внутренней пласти допускается в первом сорте в двойном, во 2-м сорте - в полуторном и в 3-м сорте - в одинарном количестве против норм, предусмотренных для наружной пласти.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1.1.1.2. Кромочные и ребровые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каждой кромке размерами в миллиметрах и количеством в штуках на всю длину пиломатериала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13 до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19-43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44-50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16 до 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средних пиломатериалах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 14 до 2/3 толщины пиломатериала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 19 до 3/4 толщины пиломатериала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тонких пиломатериалах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 7 до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 13 до толщины пиломатериала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1.1.1.3. Торцовые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размерами в миллиметрах и количеством в штуках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одном торец один сучок размером до 25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обоих торцах по одному сучку размером до 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каждом торце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1.1.2. Продолговатые, разветвленные, в том числе выходящие на ребро и сшивные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внутренней пласти пиломатериалов в общем числе сросшихся круглых и овальных сучков размерами и количеством, указанными в п.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п. 1.1.1.1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1.1.1.2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В пиломатериалах первого сорта размер разветвленного сучка по наибольшему диаметру не должен превышать 50 мм, а глубина залегания разветвленного сучка на кромку не должна превышать 1/4 толщины пиломатериала.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1.2. Несросшиеся здоровые, загнившие, гнилые и табачные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каждой пласти в числе сросшихся здоровых сучков размерами в миллиметрах и количеством в штуках на всю длину пиломатериала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1.2.1. Пластевые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30 до 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Сквозные загнившие, гнилые и табачные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Отверстия от выпавших сучков не должны превышать в пиломатериалах узких - 32 мм, широких - 38 мм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средних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20 до 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Сквозные загнившие, гнилые и табачные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тонких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Св. 16 до 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Сквозные загнившие, гнилые и табачные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шириной 75 мм всех толщин размер сучков не должен превышать: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ширины пласти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1.2.2. Кромочные и ребровые, в том числе отверстия от выпавших сучков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каждой кромке размерами в миллиметрах и количеством в штуках на всю длину пиломатериала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толстых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средних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тонких пиломатериалах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Отверстия от выпавших сучков на кромке: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глубиной до: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2/3 толщины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толщины пиломатериала с выходом на наружную пласть до 2 мм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1.2.3. Торцовые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Трещины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 Боковые трещины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2.1.1. Пластевые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2.1.1.1. Несквозные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протяжением не более: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при условии сохранения целостности пиломатериала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3/4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длины пиломатериала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 выхода на торцы и кромки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выходом на один торец до 1/2 толщины пиломатериала, но без выхода из торца в кромки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2.1.1.2. Сквозные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2.1.1.2.1. Сквозные без выхода в торцы, в том числе отлупные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по наружной, а для отлупных по внутренней пласти протяжением не более: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при условии сохранения целостности пиломатериала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длины пиломатериала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2.1.1.2.2. Сквозные с выходом в торец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протяжением от каждого торца не более, мм: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ширина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2.1.2. Кромочные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Допускаются, мм: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неглубокие протяжением не более 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пересекающие кромок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2.2. Торцовые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2.2.1. Метиковые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в толстых пиломатериалах на одном торце протяжением не более 3/4 ширины пиломатериала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при условии сохранения целостности пиломатериала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2.2.2. Отлупные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диаметром не более, мм: в пиломатериалах толщиной от 25 до 44 мм: 10</w:t>
              <w:br w:type="textWrapping"/>
              <w:t xml:space="preserve">Св. 44 до 63: 19</w:t>
              <w:br w:type="textWrapping"/>
              <w:t xml:space="preserve">св. 63 мм: 25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 же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Пороки строения древесины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3.1. Наклон волокон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Допускается, если отклонение волокон от прямого направления на 0,3 м длины пиломатериала составляет не более, мм: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3.2. Крень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без трещин в торцах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3.3. Кармашки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пластях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каждой пласти без выхода в кромки и торцы шириной до 3 мм и длиной не более, мм: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односторонние шириной до 6 мм и длиной до 200 мм в количестве 10 шт. на каждой пласти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количестве не более, шт.: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кромках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размерами и количеством не более 1/2 норм, предусмотренных для пласти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торцах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средних и толстых допускаются шириной до 3 мм, длиной до 1/3 ширины пиломатериала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3.4. Сердцевина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толщиной менее 22 мм: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толщиной от 22 до 44 мм: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A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протяжением по всей длине пиломатериала с выходом в один или оба торца на расстоянии от внутренней пласти не более: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толщины пиломатериала без радиальных и отлупных трещин в 1 и 2 сортах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толщиной свыше 44 мм: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по всей длине на расстоянии от внутренней пласти не менее 1/4 толщины пиломатериала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партии пиломатериалов 3-го сорта допускается не более 30 % сердцевинных пиломатериалов</w:t>
            </w:r>
          </w:p>
        </w:tc>
      </w:tr>
      <w:tr>
        <w:trPr>
          <w:cantSplit w:val="0"/>
          <w:trHeight w:val="31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3.5. Прорость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на пластях несквозная до 4 шт. в пиломатериалах толщиной 50 мм и более: длиной 125 мм и шириной до 25 мм;</w:t>
              <w:br w:type="textWrapping"/>
              <w:t xml:space="preserve">в пиломатериалах толщиной менее 50 мм: длиной 63 мм и шириной до 15 мм;</w:t>
              <w:br w:type="textWrapping"/>
              <w:t xml:space="preserve">на кромках 2 шт. шириной до 2 мм, длиной не более 20 мм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3.6. Засмолок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в виде пятен и полос на пластях и кромках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Грибные поражения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4.1. Грибные ядровые пятна (полосы)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пласти или кромке размерами до 1/4 ширины и длины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3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пластях и кромках до 1/2 ширины и длины пиломатериала, выход в торец не более 10 % площади торца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4.2. Светлые заболонные грибные окраски и плесень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4.2.1. Поверхностные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7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пластях и кромках глубиной до 2 мм в виде пятен и полос площадью на всех поверхностях доски не более 15 % площади одной пласти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9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пластях и кромках в виде пятен и полос. Выход в торец не более 10 % его площади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4.2.2. Глубокие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2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пластях и кромках в виде пятен и полос общей площадью на всех поверхностях доски не более 5 % площади одной пласти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4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пластях и кромках в виде пятен и полос общей  площадью не более 50 % площади одной пласти и кромок. Выход в торец не более 10 % его площади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spacing w:after="120" w:before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Примечание.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Количество пиломатериалов с максимально допустимой нормой глубоких заболонных грибных окрасок в партии пиломатериалов 4-го сорта не должно превышать 25 %.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4.3. Гниль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4.3.1. Заболонная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4.3.1.1. Твердая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на пласти или кромке размерами до 1/4 ширины и длины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на пластях и кромках до 1/2 ширины и длины пиломатериала без выхода в торец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4.3.1.2. Мягкая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</w:tr>
      <w:tr>
        <w:trPr>
          <w:cantSplit w:val="0"/>
          <w:trHeight w:val="3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4.3.2. Ядровая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твердая односторонняя размерами до 1/5 ширины и длины пиломатериала без выхода в торцы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твердая на одной пласти размерами до 1/4 ширины и 1/3 длины пиломатериала, слегка переходящая на другую пласть и в кромки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8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Бурая трещиноватая не допускается. Пестрая ситовая допускается твердая на пластях и кромках общей площадью не более 50 % площади одной пласти. Гниль в торце не должна превышать 25 % его площади.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4.3.3. Наружная трухлявая гниль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Повреждения насекомыми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5.1. Червоточина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9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поверхностная, причиненная короедами</w:t>
            </w:r>
          </w:p>
        </w:tc>
      </w:tr>
    </w:tbl>
    <w:p w:rsidR="00000000" w:rsidDel="00000000" w:rsidP="00000000" w:rsidRDefault="00000000" w:rsidRPr="00000000" w14:paraId="00000BEB">
      <w:pPr>
        <w:spacing w:before="120" w:lineRule="auto"/>
        <w:ind w:firstLine="2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Примечания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к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0"/>
            <w:szCs w:val="20"/>
            <w:rtl w:val="0"/>
          </w:rPr>
          <w:t xml:space="preserve">табл. 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и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0"/>
            <w:szCs w:val="20"/>
            <w:rtl w:val="0"/>
          </w:rPr>
          <w:t xml:space="preserve">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BEC">
      <w:pPr>
        <w:ind w:firstLine="2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Количество сучков на всю длину пиломатериала, указанное "от - до”, означает, что меньшее количество допускается в коротких пиломатериалах, в большее - в длинных.</w:t>
      </w:r>
    </w:p>
    <w:p w:rsidR="00000000" w:rsidDel="00000000" w:rsidP="00000000" w:rsidRDefault="00000000" w:rsidRPr="00000000" w14:paraId="00000BED">
      <w:pPr>
        <w:ind w:firstLine="2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Сучки менее указанных не учитываются.</w:t>
      </w:r>
    </w:p>
    <w:p w:rsidR="00000000" w:rsidDel="00000000" w:rsidP="00000000" w:rsidRDefault="00000000" w:rsidRPr="00000000" w14:paraId="00000BEE">
      <w:pPr>
        <w:ind w:firstLine="2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К сросшимся относятся и такие сучки, которые на одной пласти сросшиеся по всему периметру разреза сучка, а на другой пласти или кромке - несросшиеся по всему периметру разреза сучка.</w:t>
      </w:r>
    </w:p>
    <w:p w:rsidR="00000000" w:rsidDel="00000000" w:rsidP="00000000" w:rsidRDefault="00000000" w:rsidRPr="00000000" w14:paraId="00000BEF">
      <w:pPr>
        <w:ind w:firstLine="2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 В бессортных пиломатериалах не допускается одновременное наличие несросшихся сучков, трещин и заболонных грибных окрасок с максимально допускаемыми нормами.</w:t>
      </w:r>
    </w:p>
    <w:p w:rsidR="00000000" w:rsidDel="00000000" w:rsidP="00000000" w:rsidRDefault="00000000" w:rsidRPr="00000000" w14:paraId="00000BF0">
      <w:pPr>
        <w:ind w:firstLine="2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 При отсутствии других нормируемых пороков допускается один порок, за исключением синевы и трещин, с превышением установленных норм на 20 %.</w:t>
      </w:r>
    </w:p>
    <w:p w:rsidR="00000000" w:rsidDel="00000000" w:rsidP="00000000" w:rsidRDefault="00000000" w:rsidRPr="00000000" w14:paraId="00000BF1">
      <w:pPr>
        <w:spacing w:after="120" w:before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3</w:t>
      </w:r>
    </w:p>
    <w:tbl>
      <w:tblPr>
        <w:tblStyle w:val="Table6"/>
        <w:tblW w:w="122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80"/>
        <w:gridCol w:w="860"/>
        <w:gridCol w:w="1175"/>
        <w:gridCol w:w="860"/>
        <w:gridCol w:w="1175"/>
        <w:gridCol w:w="860"/>
        <w:gridCol w:w="1175"/>
        <w:gridCol w:w="890"/>
        <w:gridCol w:w="1235"/>
        <w:gridCol w:w="890"/>
        <w:gridCol w:w="1235"/>
        <w:tblGridChange w:id="0">
          <w:tblGrid>
            <w:gridCol w:w="1880"/>
            <w:gridCol w:w="860"/>
            <w:gridCol w:w="1175"/>
            <w:gridCol w:w="860"/>
            <w:gridCol w:w="1175"/>
            <w:gridCol w:w="860"/>
            <w:gridCol w:w="1175"/>
            <w:gridCol w:w="890"/>
            <w:gridCol w:w="1235"/>
            <w:gridCol w:w="890"/>
            <w:gridCol w:w="123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9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Порок древесины по</w:t>
              <w:br w:type="textWrapping"/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96"/>
                  <w:sz w:val="16"/>
                  <w:szCs w:val="16"/>
                  <w:rtl w:val="0"/>
                </w:rPr>
                <w:t xml:space="preserve">ГОСТ 2140-81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3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Норма ограничения пороков обработки и механических повреждений по сортам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E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1-й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0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2-й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3-й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4-й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5-й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B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C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E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F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0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1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Пороки механической обработки</w:t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 Обзол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1.1.1. Тупой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A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протяженностью на одной кромке не более: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на обеих кромках протяжением не более 2/3 длины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на обеих кромках по всей длине с пропилом не менее 1/3 толщины и ширины пиломатериала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длины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длины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Ширина обзола, учитываемая максимальной величиной непропиленной части в миллиметрах, допускается не более: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C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толщиной до 25 мм: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толщины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толщиной свыше 25 мм: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2/3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толщины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4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Обзол допускается при условии, что пропиленная часть кромки будет составлять не менее 1/2 толщины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1.1.2. Острый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на одной кромке не более 1/10 длины пиломатериала при условии сохранения номинальной ширины внутренней пласти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4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Обзол должен быть очищен от коры и луба, в пиломатериалах 5-го сорта может быть оставлен лубяной слой.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1,2 Риски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Глубина рисок не должна превышать 0,75 мм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1.3. Бахрома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1.4. Скос пропила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5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Отклонения от перпендикулярности торца к пласти и кромке допускаются до 3 % ширины и толщины пиломатериала соответственно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1.5. Сколы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Сколы от механических повреждений, запилы, следы от ножей окорочных станков на ребрах, сопряженных с внутренней пластью пиломатериала, не допускаются; на ребрах, сопряженных с наружной пластью, допускаются по нормам обзола.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1.6. Волнистость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Высота волны не должна превышать 0,75 мм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1.7. Вырывы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пластях: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глубиной не более 0,75 мм без ограничения качества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7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глубиной до 3 мм без ограничения количества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кромках: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7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глубиной не более 3 мм без ограничения количества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D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глубиной не более 5 мм без ограничения количества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1">
            <w:pPr>
              <w:spacing w:after="120" w:before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Примечание.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Нормы ограничения волнистости и вырывов указаны только для пиломатериалов, полученных на фрезерно-пильных и фрезерно-брусующих агрегатах.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1.8. Инородные включения (гвозди, проволока, металлические осколки и др.)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Покоробленности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 Продольная по кромке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со стрелой прогиба не более, %: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 длины пиломатериала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3">
            <w:pPr>
              <w:spacing w:before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Примечания: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 Количество пиломатериалов с допускаемой продольной покоробленностью по кромке не должно превышать 20 % от общего количества сорта.</w:t>
            </w:r>
          </w:p>
          <w:p w:rsidR="00000000" w:rsidDel="00000000" w:rsidP="00000000" w:rsidRDefault="00000000" w:rsidRPr="00000000" w14:paraId="00000D74">
            <w:pPr>
              <w:spacing w:after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 Величины продольной покоробленности по кромке для различных длин пиломатериалов приведены в приложении.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2.2. Продольная по пласти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со стрелой прогиба на каждые 1,5 м длины пиломатериала не более, мм: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2.3. Поперечная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со стрелой прогиба не более, мм: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широких пиломатериалах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узких пиломатериалах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2.4. Крыловатость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с отклонением от плоскости распила не более 13 мм на всю длину пиломатериала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E2">
      <w:pPr>
        <w:spacing w:after="120" w:before="120" w:lineRule="auto"/>
        <w:ind w:firstLine="2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Примечание.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Количество пиломатериалов с покоробленностью продольной по пласти, поперечной и крыловатостью, нормируемой в п.п. 2.2 - 2.4, не должно превышать в бессортных пиломатериалах 10 %, в 4-м сорте - 20 % от общего количества.</w:t>
      </w:r>
    </w:p>
    <w:p w:rsidR="00000000" w:rsidDel="00000000" w:rsidP="00000000" w:rsidRDefault="00000000" w:rsidRPr="00000000" w14:paraId="00000DE3">
      <w:pPr>
        <w:ind w:firstLine="2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(Измененная редакция, Изм. № 1, 2).</w:t>
      </w:r>
    </w:p>
    <w:p w:rsidR="00000000" w:rsidDel="00000000" w:rsidP="00000000" w:rsidRDefault="00000000" w:rsidRPr="00000000" w14:paraId="00000DE4">
      <w:pPr>
        <w:pStyle w:val="Heading1"/>
        <w:keepNext w:val="0"/>
        <w:keepLines w:val="0"/>
        <w:spacing w:before="120" w:lineRule="auto"/>
        <w:jc w:val="center"/>
        <w:rPr>
          <w:rFonts w:ascii="Times New Roman" w:cs="Times New Roman" w:eastAsia="Times New Roman" w:hAnsi="Times New Roman"/>
          <w:b w:val="1"/>
          <w:sz w:val="33"/>
          <w:szCs w:val="33"/>
        </w:rPr>
      </w:pPr>
      <w:bookmarkStart w:colFirst="0" w:colLast="0" w:name="_sej9v2fm4u88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3. ПРАВИЛА ПРИЕМКИ И МЕТОДЫ КОНТРОЛЯ</w:t>
      </w:r>
    </w:p>
    <w:p w:rsidR="00000000" w:rsidDel="00000000" w:rsidP="00000000" w:rsidRDefault="00000000" w:rsidRPr="00000000" w14:paraId="00000DE5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Правила приемки и методы контроля - по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6564-84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DE6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Размер сучков определяется по наименьшему диаметру. Измерение продолговатых, разветвленных, выходящих на ребро, сшивных и ребровых сучков производят по протяженности сечения сучка на ребре пиломатериала. Размер их принимают по нормам допускаемых сучков на кромках. Глубину залегания сучков в кромку определяют расстоянием между ребром и касательной, проведенной параллельно ребру.</w:t>
      </w:r>
    </w:p>
    <w:p w:rsidR="00000000" w:rsidDel="00000000" w:rsidP="00000000" w:rsidRDefault="00000000" w:rsidRPr="00000000" w14:paraId="00000DE7">
      <w:pPr>
        <w:pStyle w:val="Heading1"/>
        <w:keepNext w:val="0"/>
        <w:keepLines w:val="0"/>
        <w:spacing w:before="120" w:lineRule="auto"/>
        <w:jc w:val="center"/>
        <w:rPr>
          <w:rFonts w:ascii="Times New Roman" w:cs="Times New Roman" w:eastAsia="Times New Roman" w:hAnsi="Times New Roman"/>
          <w:b w:val="1"/>
          <w:sz w:val="33"/>
          <w:szCs w:val="33"/>
        </w:rPr>
      </w:pPr>
      <w:bookmarkStart w:colFirst="0" w:colLast="0" w:name="_jl4y9n5zr10x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4. УПАКОВКА, МАРКИРОВКА, ТРАНСПОРТИРОВАНИЕ И ХРАНЕНИЕ</w:t>
      </w:r>
    </w:p>
    <w:p w:rsidR="00000000" w:rsidDel="00000000" w:rsidP="00000000" w:rsidRDefault="00000000" w:rsidRPr="00000000" w14:paraId="00000DE8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Пиломатериалы упаковывают в пакеты и блок-пакеты. Формирование, маркировка, упаковка, транспортирование и хранение пакетов и блок-пакетов - по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19041-85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DE9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Пиломатериалы шириной 75 мм всех длин и сортов перед пакетированием допускается увязывать в пачки проволокой по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3282-74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другими обвязочными средствами по прочности соответствующими указанному материалу.</w:t>
      </w:r>
    </w:p>
    <w:p w:rsidR="00000000" w:rsidDel="00000000" w:rsidP="00000000" w:rsidRDefault="00000000" w:rsidRPr="00000000" w14:paraId="00000DEA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Размеры пакетов и блок-пакетов - по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16369-96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DEB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Поштучное маркирование пиломатериалов производится по нормативно-технической документации.</w:t>
      </w:r>
    </w:p>
    <w:p w:rsidR="00000000" w:rsidDel="00000000" w:rsidP="00000000" w:rsidRDefault="00000000" w:rsidRPr="00000000" w14:paraId="00000DEC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Пиломатериалы перевозят всеми видами транспорта в соответствии с правилами перевозок грузов, действующими на транспорте данного вида.</w:t>
      </w:r>
    </w:p>
    <w:p w:rsidR="00000000" w:rsidDel="00000000" w:rsidP="00000000" w:rsidRDefault="00000000" w:rsidRPr="00000000" w14:paraId="00000DED">
      <w:pPr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Хранение пиломатериалов - по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3808.1-80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DEE">
      <w:pPr>
        <w:pStyle w:val="Heading1"/>
        <w:keepNext w:val="0"/>
        <w:keepLines w:val="0"/>
        <w:spacing w:before="120" w:lineRule="auto"/>
        <w:jc w:val="right"/>
        <w:rPr>
          <w:rFonts w:ascii="Times New Roman" w:cs="Times New Roman" w:eastAsia="Times New Roman" w:hAnsi="Times New Roman"/>
          <w:i w:val="1"/>
          <w:sz w:val="33"/>
          <w:szCs w:val="33"/>
        </w:rPr>
      </w:pPr>
      <w:bookmarkStart w:colFirst="0" w:colLast="0" w:name="_4r0yq6oe67pn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sz w:val="33"/>
          <w:szCs w:val="33"/>
          <w:rtl w:val="0"/>
        </w:rPr>
        <w:t xml:space="preserve">ПРИЛОЖЕНИЕ</w:t>
      </w:r>
    </w:p>
    <w:p w:rsidR="00000000" w:rsidDel="00000000" w:rsidP="00000000" w:rsidRDefault="00000000" w:rsidRPr="00000000" w14:paraId="00000DEF">
      <w:pPr>
        <w:pStyle w:val="Heading1"/>
        <w:keepNext w:val="0"/>
        <w:keepLines w:val="0"/>
        <w:spacing w:before="120" w:lineRule="auto"/>
        <w:jc w:val="right"/>
        <w:rPr>
          <w:rFonts w:ascii="Times New Roman" w:cs="Times New Roman" w:eastAsia="Times New Roman" w:hAnsi="Times New Roman"/>
          <w:i w:val="1"/>
          <w:sz w:val="33"/>
          <w:szCs w:val="33"/>
        </w:rPr>
      </w:pPr>
      <w:bookmarkStart w:colFirst="0" w:colLast="0" w:name="_4r0yq6oe67pn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sz w:val="33"/>
          <w:szCs w:val="33"/>
          <w:rtl w:val="0"/>
        </w:rPr>
        <w:t xml:space="preserve">Справочное</w:t>
      </w:r>
    </w:p>
    <w:p w:rsidR="00000000" w:rsidDel="00000000" w:rsidP="00000000" w:rsidRDefault="00000000" w:rsidRPr="00000000" w14:paraId="00000DF0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Величины продольной покоробленности по кромке для различных длин</w:t>
        <w:br w:type="textWrapping"/>
        <w:t xml:space="preserve">пиломатериалов и сортов</w:t>
      </w:r>
    </w:p>
    <w:tbl>
      <w:tblPr>
        <w:tblStyle w:val="Table7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1755"/>
        <w:gridCol w:w="1755"/>
        <w:gridCol w:w="1200"/>
        <w:gridCol w:w="1485"/>
        <w:tblGridChange w:id="0">
          <w:tblGrid>
            <w:gridCol w:w="2415"/>
            <w:gridCol w:w="1755"/>
            <w:gridCol w:w="1755"/>
            <w:gridCol w:w="1200"/>
            <w:gridCol w:w="148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Длина пиломатериала, м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Продольная покоробленность по кромке в сортах пиломатериалов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бессортные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4-й сорт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мм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3,6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4,8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5,4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6,0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6,6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7,2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7,8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8,4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9,0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9,6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10,2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10,8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11,4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12,0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12,6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13,2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13,8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14,4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15,0</w:t>
            </w:r>
          </w:p>
        </w:tc>
      </w:tr>
    </w:tbl>
    <w:p w:rsidR="00000000" w:rsidDel="00000000" w:rsidP="00000000" w:rsidRDefault="00000000" w:rsidRPr="00000000" w14:paraId="00000E6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files.stroyinf.ru/Data2/1/4294852/4294852361.htm" TargetMode="External"/><Relationship Id="rId22" Type="http://schemas.openxmlformats.org/officeDocument/2006/relationships/hyperlink" Target="https://files.stroyinf.ru/Data2/1/4294852/4294852246.htm" TargetMode="External"/><Relationship Id="rId21" Type="http://schemas.openxmlformats.org/officeDocument/2006/relationships/hyperlink" Target="https://files.stroyinf.ru/Data2/1/4294852/4294852348.htm" TargetMode="External"/><Relationship Id="rId24" Type="http://schemas.openxmlformats.org/officeDocument/2006/relationships/hyperlink" Target="https://files.stroyinf.ru/Data2/1/4294852/4294852279.htm" TargetMode="External"/><Relationship Id="rId23" Type="http://schemas.openxmlformats.org/officeDocument/2006/relationships/hyperlink" Target="https://files.stroyinf.ru/Data2/1/4294849/4294849300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les.stroyinf.ru/Data2/1/4294852/4294852305.htm" TargetMode="External"/><Relationship Id="rId25" Type="http://schemas.openxmlformats.org/officeDocument/2006/relationships/hyperlink" Target="https://files.stroyinf.ru/Data2/1/4294852/4294852356.ht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files.stroyinf.ru/Data2/1/4294852/4294852213.htm" TargetMode="External"/><Relationship Id="rId8" Type="http://schemas.openxmlformats.org/officeDocument/2006/relationships/hyperlink" Target="https://files.stroyinf.ru/Data2/1/4294852/4294852344.htm" TargetMode="External"/><Relationship Id="rId11" Type="http://schemas.openxmlformats.org/officeDocument/2006/relationships/hyperlink" Target="https://files.stroyinf.ru/Data2/1/4294852/4294852212.htm#i98646" TargetMode="External"/><Relationship Id="rId10" Type="http://schemas.openxmlformats.org/officeDocument/2006/relationships/hyperlink" Target="https://files.stroyinf.ru/Data2/1/4294852/4294852212.htm#i35934" TargetMode="External"/><Relationship Id="rId13" Type="http://schemas.openxmlformats.org/officeDocument/2006/relationships/hyperlink" Target="https://files.stroyinf.ru/Data2/1/4294852/4294852212.htm#i47554" TargetMode="External"/><Relationship Id="rId12" Type="http://schemas.openxmlformats.org/officeDocument/2006/relationships/hyperlink" Target="https://files.stroyinf.ru/Data2/1/4294852/4294852361.htm" TargetMode="External"/><Relationship Id="rId15" Type="http://schemas.openxmlformats.org/officeDocument/2006/relationships/hyperlink" Target="https://files.stroyinf.ru/Data2/1/4294852/4294852361.htm" TargetMode="External"/><Relationship Id="rId14" Type="http://schemas.openxmlformats.org/officeDocument/2006/relationships/hyperlink" Target="https://files.stroyinf.ru/Data2/1/4294852/4294852212.htm#i56292" TargetMode="External"/><Relationship Id="rId17" Type="http://schemas.openxmlformats.org/officeDocument/2006/relationships/hyperlink" Target="https://files.stroyinf.ru/Data2/1/4294852/4294852212.htm#i85355" TargetMode="External"/><Relationship Id="rId16" Type="http://schemas.openxmlformats.org/officeDocument/2006/relationships/hyperlink" Target="https://files.stroyinf.ru/Data2/1/4294852/4294852212.htm#i78826" TargetMode="External"/><Relationship Id="rId19" Type="http://schemas.openxmlformats.org/officeDocument/2006/relationships/hyperlink" Target="https://files.stroyinf.ru/Data2/1/4294852/4294852212.htm#i61552" TargetMode="External"/><Relationship Id="rId18" Type="http://schemas.openxmlformats.org/officeDocument/2006/relationships/hyperlink" Target="https://files.stroyinf.ru/Data2/1/4294852/4294852212.htm#i35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